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3C" w:rsidRDefault="0040263C" w:rsidP="0040263C">
      <w:r>
        <w:t>Max. Q Factor</w:t>
      </w:r>
      <w:r>
        <w:tab/>
        <w:t>2.67353</w:t>
      </w:r>
    </w:p>
    <w:p w:rsidR="0040263C" w:rsidRDefault="0040263C" w:rsidP="0040263C">
      <w:r>
        <w:t>Min. BER</w:t>
      </w:r>
      <w:r>
        <w:tab/>
        <w:t>0.00324939</w:t>
      </w:r>
    </w:p>
    <w:p w:rsidR="0040263C" w:rsidRDefault="0040263C" w:rsidP="0040263C">
      <w:r>
        <w:t>Eye Height</w:t>
      </w:r>
      <w:r>
        <w:tab/>
        <w:t>-0.0143061</w:t>
      </w:r>
    </w:p>
    <w:p w:rsidR="0040263C" w:rsidRDefault="0040263C" w:rsidP="0040263C">
      <w:r>
        <w:t>Threshold</w:t>
      </w:r>
      <w:r>
        <w:tab/>
        <w:t>0.452668</w:t>
      </w:r>
    </w:p>
    <w:p w:rsidR="00263271" w:rsidRDefault="0040263C" w:rsidP="0040263C">
      <w:r>
        <w:t>Decision Inst.</w:t>
      </w:r>
      <w:r>
        <w:tab/>
        <w:t>0.625</w:t>
      </w:r>
    </w:p>
    <w:sectPr w:rsidR="00263271" w:rsidSect="0026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0263C"/>
    <w:rsid w:val="00263271"/>
    <w:rsid w:val="0040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2015-09-15T22:36:00Z</dcterms:created>
  <dcterms:modified xsi:type="dcterms:W3CDTF">2015-09-15T22:36:00Z</dcterms:modified>
</cp:coreProperties>
</file>